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694D" w14:textId="77777777" w:rsidR="005C0C20" w:rsidRDefault="005C0C20" w:rsidP="005C0C20">
      <w:pPr>
        <w:tabs>
          <w:tab w:val="left" w:pos="630"/>
          <w:tab w:val="left" w:pos="990"/>
          <w:tab w:val="center" w:pos="4968"/>
          <w:tab w:val="center" w:pos="5400"/>
          <w:tab w:val="left" w:pos="7980"/>
          <w:tab w:val="left" w:pos="9540"/>
          <w:tab w:val="left" w:pos="9720"/>
        </w:tabs>
        <w:jc w:val="center"/>
        <w:rPr>
          <w:b/>
          <w:sz w:val="40"/>
          <w:szCs w:val="40"/>
        </w:rPr>
      </w:pPr>
      <w:r w:rsidRPr="00377AF3">
        <w:rPr>
          <w:b/>
          <w:sz w:val="40"/>
          <w:szCs w:val="40"/>
        </w:rPr>
        <w:t>The City of Williamson</w:t>
      </w:r>
    </w:p>
    <w:p w14:paraId="039718FC" w14:textId="06A21783" w:rsidR="000219BE" w:rsidRPr="00377AF3" w:rsidRDefault="000219BE" w:rsidP="005C0C20">
      <w:pPr>
        <w:tabs>
          <w:tab w:val="left" w:pos="630"/>
          <w:tab w:val="left" w:pos="990"/>
          <w:tab w:val="center" w:pos="4968"/>
          <w:tab w:val="center" w:pos="5400"/>
          <w:tab w:val="left" w:pos="7980"/>
          <w:tab w:val="left" w:pos="9540"/>
          <w:tab w:val="left" w:pos="9720"/>
        </w:tabs>
        <w:jc w:val="center"/>
        <w:rPr>
          <w:b/>
          <w:sz w:val="40"/>
          <w:szCs w:val="40"/>
        </w:rPr>
      </w:pPr>
      <w:r>
        <w:rPr>
          <w:b/>
          <w:sz w:val="40"/>
          <w:szCs w:val="40"/>
        </w:rPr>
        <w:t>Planning Commission</w:t>
      </w:r>
    </w:p>
    <w:p w14:paraId="56C6B2FF" w14:textId="77777777" w:rsidR="005C0C20" w:rsidRPr="00377AF3" w:rsidRDefault="005C0C20" w:rsidP="005C0C20">
      <w:pPr>
        <w:tabs>
          <w:tab w:val="left" w:pos="375"/>
          <w:tab w:val="left" w:pos="1215"/>
          <w:tab w:val="left" w:pos="1725"/>
          <w:tab w:val="left" w:pos="1770"/>
          <w:tab w:val="center" w:pos="5400"/>
        </w:tabs>
        <w:jc w:val="center"/>
        <w:rPr>
          <w:bCs/>
        </w:rPr>
      </w:pPr>
      <w:r w:rsidRPr="00377AF3">
        <w:rPr>
          <w:bCs/>
        </w:rPr>
        <w:t>P.O. Box 9</w:t>
      </w:r>
    </w:p>
    <w:p w14:paraId="43C19D9A" w14:textId="30E7A12A" w:rsidR="005C0C20" w:rsidRPr="000219BE" w:rsidRDefault="005C0C20" w:rsidP="000219BE">
      <w:pPr>
        <w:pStyle w:val="NoSpacing"/>
        <w:jc w:val="center"/>
      </w:pPr>
      <w:r w:rsidRPr="00CB0AAB">
        <w:t>Williamson, Georgia 30292</w:t>
      </w:r>
    </w:p>
    <w:p w14:paraId="75C7F5A8" w14:textId="77777777" w:rsidR="005C0C20" w:rsidRPr="005C0C20" w:rsidRDefault="005C0C20" w:rsidP="005C0C20">
      <w:pPr>
        <w:tabs>
          <w:tab w:val="left" w:pos="1440"/>
          <w:tab w:val="left" w:pos="2700"/>
          <w:tab w:val="center" w:pos="4968"/>
          <w:tab w:val="center" w:pos="5400"/>
        </w:tabs>
        <w:rPr>
          <w:i/>
          <w:sz w:val="28"/>
          <w:szCs w:val="28"/>
        </w:rPr>
      </w:pPr>
    </w:p>
    <w:p w14:paraId="132830A2" w14:textId="15BDA433" w:rsidR="005C0C20" w:rsidRPr="00CB0AAB" w:rsidRDefault="005C0C20" w:rsidP="005C0C20">
      <w:pPr>
        <w:pStyle w:val="NoSpacing"/>
        <w:rPr>
          <w:b/>
        </w:rPr>
        <w:sectPr w:rsidR="005C0C20" w:rsidRPr="00CB0AAB" w:rsidSect="001A6934">
          <w:footerReference w:type="default" r:id="rId7"/>
          <w:pgSz w:w="12240" w:h="15840" w:code="1"/>
          <w:pgMar w:top="864" w:right="1152" w:bottom="864" w:left="1152" w:header="720" w:footer="720" w:gutter="0"/>
          <w:cols w:space="720"/>
          <w:docGrid w:linePitch="360"/>
        </w:sectPr>
      </w:pPr>
      <w:r>
        <w:tab/>
      </w:r>
      <w:r>
        <w:tab/>
      </w:r>
    </w:p>
    <w:p w14:paraId="7E17425A" w14:textId="6263AD29" w:rsidR="005C0C20" w:rsidRPr="00D844A2" w:rsidRDefault="000219BE" w:rsidP="005C0C20">
      <w:pPr>
        <w:jc w:val="both"/>
        <w:rPr>
          <w:b/>
        </w:rPr>
      </w:pPr>
      <w:r>
        <w:rPr>
          <w:b/>
        </w:rPr>
        <w:t>Robert Pugh, Post 1</w:t>
      </w:r>
      <w:r w:rsidR="00C2063E">
        <w:rPr>
          <w:b/>
        </w:rPr>
        <w:tab/>
      </w:r>
      <w:r w:rsidR="00C2063E">
        <w:rPr>
          <w:b/>
        </w:rPr>
        <w:tab/>
      </w:r>
      <w:r w:rsidR="00C2063E">
        <w:rPr>
          <w:b/>
        </w:rPr>
        <w:tab/>
      </w:r>
      <w:r w:rsidR="00C2063E">
        <w:rPr>
          <w:b/>
        </w:rPr>
        <w:tab/>
      </w:r>
      <w:r w:rsidR="00C2063E">
        <w:rPr>
          <w:b/>
        </w:rPr>
        <w:tab/>
      </w:r>
      <w:r w:rsidR="00C2063E">
        <w:rPr>
          <w:b/>
        </w:rPr>
        <w:tab/>
      </w:r>
      <w:r w:rsidR="00C2063E">
        <w:rPr>
          <w:b/>
        </w:rPr>
        <w:tab/>
      </w:r>
      <w:r>
        <w:rPr>
          <w:b/>
        </w:rPr>
        <w:t>Ron Cooper, Post 4</w:t>
      </w:r>
    </w:p>
    <w:p w14:paraId="5D597326" w14:textId="1F41353C" w:rsidR="005C0C20" w:rsidRPr="00D844A2" w:rsidRDefault="00366C84" w:rsidP="005C0C20">
      <w:pPr>
        <w:jc w:val="both"/>
        <w:rPr>
          <w:b/>
        </w:rPr>
      </w:pPr>
      <w:r>
        <w:rPr>
          <w:b/>
        </w:rPr>
        <w:t>John Smithson</w:t>
      </w:r>
      <w:r w:rsidR="000219BE">
        <w:rPr>
          <w:b/>
        </w:rPr>
        <w:t>, Post 2</w:t>
      </w:r>
      <w:r w:rsidR="005F3D36">
        <w:rPr>
          <w:b/>
        </w:rPr>
        <w:tab/>
      </w:r>
      <w:r w:rsidR="005C0C20">
        <w:rPr>
          <w:b/>
        </w:rPr>
        <w:t xml:space="preserve"> </w:t>
      </w:r>
      <w:r w:rsidR="005C0C20">
        <w:rPr>
          <w:b/>
        </w:rPr>
        <w:tab/>
      </w:r>
      <w:r w:rsidR="005C0C20">
        <w:rPr>
          <w:b/>
        </w:rPr>
        <w:tab/>
      </w:r>
      <w:r w:rsidR="005C0C20" w:rsidRPr="00D844A2">
        <w:rPr>
          <w:b/>
        </w:rPr>
        <w:tab/>
      </w:r>
      <w:r w:rsidR="000219BE">
        <w:rPr>
          <w:b/>
        </w:rPr>
        <w:tab/>
      </w:r>
      <w:r w:rsidR="000219BE">
        <w:rPr>
          <w:b/>
        </w:rPr>
        <w:tab/>
        <w:t>Douglas Bennett, Post 5</w:t>
      </w:r>
    </w:p>
    <w:p w14:paraId="4BA36DC4" w14:textId="51C111C2" w:rsidR="005C0C20" w:rsidRPr="00D844A2" w:rsidRDefault="00366C84" w:rsidP="005C0C20">
      <w:pPr>
        <w:jc w:val="both"/>
        <w:rPr>
          <w:b/>
        </w:rPr>
      </w:pPr>
      <w:r>
        <w:rPr>
          <w:b/>
        </w:rPr>
        <w:t>Lauren Collins</w:t>
      </w:r>
      <w:r w:rsidR="000219BE">
        <w:rPr>
          <w:b/>
        </w:rPr>
        <w:t>, Post 3</w:t>
      </w:r>
      <w:r w:rsidR="000219BE">
        <w:rPr>
          <w:b/>
        </w:rPr>
        <w:tab/>
      </w:r>
      <w:r w:rsidR="000219BE">
        <w:rPr>
          <w:b/>
        </w:rPr>
        <w:tab/>
      </w:r>
      <w:r w:rsidR="005C0C20">
        <w:rPr>
          <w:b/>
        </w:rPr>
        <w:tab/>
      </w:r>
      <w:r w:rsidR="005C0C20">
        <w:rPr>
          <w:b/>
        </w:rPr>
        <w:tab/>
      </w:r>
      <w:r w:rsidR="005C0C20" w:rsidRPr="00D844A2">
        <w:rPr>
          <w:b/>
        </w:rPr>
        <w:tab/>
      </w:r>
      <w:r w:rsidR="00706EE3">
        <w:rPr>
          <w:b/>
        </w:rPr>
        <w:t xml:space="preserve">            </w:t>
      </w:r>
    </w:p>
    <w:p w14:paraId="57B6E6CC" w14:textId="77777777" w:rsidR="005C0C20" w:rsidRDefault="005C0C20" w:rsidP="005C0C20">
      <w:pPr>
        <w:tabs>
          <w:tab w:val="left" w:pos="2055"/>
          <w:tab w:val="center" w:pos="5112"/>
        </w:tabs>
      </w:pPr>
      <w:r w:rsidRPr="00DF2B70">
        <w:tab/>
      </w:r>
      <w:r w:rsidRPr="00DF2B70">
        <w:tab/>
      </w:r>
    </w:p>
    <w:p w14:paraId="0E462F0A" w14:textId="4D2F1B5B" w:rsidR="000219BE" w:rsidRDefault="000219BE" w:rsidP="005C0C20">
      <w:pPr>
        <w:tabs>
          <w:tab w:val="left" w:pos="2055"/>
          <w:tab w:val="center" w:pos="5112"/>
        </w:tabs>
      </w:pPr>
      <w:r>
        <w:tab/>
        <w:t xml:space="preserve">                             </w:t>
      </w:r>
      <w:r w:rsidR="00C32F9F">
        <w:t xml:space="preserve">         </w:t>
      </w:r>
      <w:r>
        <w:t xml:space="preserve"> </w:t>
      </w:r>
      <w:r w:rsidR="00C32F9F">
        <w:t>MINUTES</w:t>
      </w:r>
    </w:p>
    <w:p w14:paraId="7554EF72" w14:textId="43262671" w:rsidR="000219BE" w:rsidRDefault="000219BE" w:rsidP="005C0C20">
      <w:pPr>
        <w:tabs>
          <w:tab w:val="left" w:pos="2055"/>
          <w:tab w:val="center" w:pos="5112"/>
        </w:tabs>
      </w:pPr>
      <w:r>
        <w:t xml:space="preserve">                                              REGULAR MEETING </w:t>
      </w:r>
      <w:r w:rsidR="00880300">
        <w:t>&amp; PUBLIC HEARING</w:t>
      </w:r>
      <w:r w:rsidR="00D85921">
        <w:tab/>
      </w:r>
    </w:p>
    <w:p w14:paraId="600CC293" w14:textId="096F6EF7" w:rsidR="00AF1059" w:rsidRDefault="000219BE" w:rsidP="005C0C20">
      <w:pPr>
        <w:tabs>
          <w:tab w:val="left" w:pos="2055"/>
          <w:tab w:val="center" w:pos="5112"/>
        </w:tabs>
      </w:pPr>
      <w:r>
        <w:t xml:space="preserve">                                                              </w:t>
      </w:r>
      <w:r w:rsidR="000F760C">
        <w:t>15 February</w:t>
      </w:r>
      <w:r w:rsidR="00BB3A68">
        <w:t xml:space="preserve"> 2024</w:t>
      </w:r>
      <w:r>
        <w:t xml:space="preserve"> 6:00 PM</w:t>
      </w:r>
      <w:r w:rsidR="00D85921">
        <w:tab/>
      </w:r>
    </w:p>
    <w:p w14:paraId="14C867AA" w14:textId="77777777" w:rsidR="00DC0F67" w:rsidRDefault="00DC0F67" w:rsidP="005C0C20">
      <w:pPr>
        <w:tabs>
          <w:tab w:val="left" w:pos="2055"/>
          <w:tab w:val="center" w:pos="5112"/>
        </w:tabs>
      </w:pPr>
    </w:p>
    <w:p w14:paraId="7AFCBD58" w14:textId="4CF8D161" w:rsidR="00DC0F67" w:rsidRPr="001C4CAA" w:rsidRDefault="00DC0F67" w:rsidP="005C0C20">
      <w:pPr>
        <w:tabs>
          <w:tab w:val="left" w:pos="2055"/>
          <w:tab w:val="center" w:pos="5112"/>
        </w:tabs>
      </w:pPr>
      <w:r w:rsidRPr="001C4CAA">
        <w:t>**All members present and henceforth notated by their initials**</w:t>
      </w:r>
    </w:p>
    <w:p w14:paraId="52796057" w14:textId="12863DC2" w:rsidR="00AF1059" w:rsidRPr="001C4CAA" w:rsidRDefault="00AF1059" w:rsidP="00AF1059">
      <w:pPr>
        <w:pStyle w:val="Heading1"/>
        <w:rPr>
          <w:color w:val="000000" w:themeColor="text1"/>
          <w:sz w:val="24"/>
          <w:szCs w:val="24"/>
        </w:rPr>
      </w:pPr>
      <w:r w:rsidRPr="001C4CAA">
        <w:rPr>
          <w:b/>
          <w:bCs/>
          <w:color w:val="000000" w:themeColor="text1"/>
          <w:sz w:val="24"/>
          <w:szCs w:val="24"/>
        </w:rPr>
        <w:t>Call to order</w:t>
      </w:r>
      <w:r w:rsidRPr="001C4CAA">
        <w:rPr>
          <w:color w:val="000000" w:themeColor="text1"/>
          <w:sz w:val="24"/>
          <w:szCs w:val="24"/>
        </w:rPr>
        <w:t>………………………. Acting Chairman Douglas Bennett</w:t>
      </w:r>
      <w:r w:rsidR="00DC0F67" w:rsidRPr="001C4CAA">
        <w:rPr>
          <w:color w:val="000000" w:themeColor="text1"/>
          <w:sz w:val="24"/>
          <w:szCs w:val="24"/>
        </w:rPr>
        <w:t>: Lauren Collins sworn in before the meeting. Called to order 6:00pm</w:t>
      </w:r>
    </w:p>
    <w:p w14:paraId="29AA622B" w14:textId="6878B0CA" w:rsidR="00AF1059" w:rsidRPr="001C4CAA" w:rsidRDefault="00AF1059" w:rsidP="00AF1059">
      <w:pPr>
        <w:pStyle w:val="Heading1"/>
        <w:rPr>
          <w:color w:val="000000" w:themeColor="text1"/>
          <w:sz w:val="24"/>
          <w:szCs w:val="24"/>
        </w:rPr>
      </w:pPr>
      <w:r w:rsidRPr="001C4CAA">
        <w:rPr>
          <w:b/>
          <w:bCs/>
          <w:color w:val="000000" w:themeColor="text1"/>
          <w:sz w:val="24"/>
          <w:szCs w:val="24"/>
        </w:rPr>
        <w:t>Approval of the Agenda</w:t>
      </w:r>
      <w:r w:rsidRPr="001C4CAA">
        <w:rPr>
          <w:color w:val="000000" w:themeColor="text1"/>
          <w:sz w:val="24"/>
          <w:szCs w:val="24"/>
        </w:rPr>
        <w:t xml:space="preserve"> (O.C.G.A 50-14-1 (e)(1))</w:t>
      </w:r>
      <w:r w:rsidR="00DC0F67" w:rsidRPr="001C4CAA">
        <w:rPr>
          <w:color w:val="000000" w:themeColor="text1"/>
          <w:sz w:val="24"/>
          <w:szCs w:val="24"/>
        </w:rPr>
        <w:t>: RC/JS 5-0</w:t>
      </w:r>
    </w:p>
    <w:p w14:paraId="55B462FF" w14:textId="58139B13" w:rsidR="00AF1059" w:rsidRPr="001C4CAA" w:rsidRDefault="00AF1059" w:rsidP="00AF1059">
      <w:pPr>
        <w:pStyle w:val="Heading1"/>
        <w:rPr>
          <w:color w:val="000000" w:themeColor="text1"/>
          <w:sz w:val="24"/>
          <w:szCs w:val="24"/>
        </w:rPr>
      </w:pPr>
      <w:r w:rsidRPr="001C4CAA">
        <w:rPr>
          <w:b/>
          <w:bCs/>
          <w:color w:val="000000" w:themeColor="text1"/>
          <w:sz w:val="24"/>
          <w:szCs w:val="24"/>
        </w:rPr>
        <w:t xml:space="preserve">Approval of the Minutes </w:t>
      </w:r>
      <w:r w:rsidRPr="001C4CAA">
        <w:rPr>
          <w:color w:val="000000" w:themeColor="text1"/>
          <w:sz w:val="24"/>
          <w:szCs w:val="24"/>
        </w:rPr>
        <w:t xml:space="preserve">(O.C.G.A 50-14-1 </w:t>
      </w:r>
      <w:r w:rsidR="0081572D" w:rsidRPr="001C4CAA">
        <w:rPr>
          <w:color w:val="000000" w:themeColor="text1"/>
          <w:sz w:val="24"/>
          <w:szCs w:val="24"/>
        </w:rPr>
        <w:t>(e</w:t>
      </w:r>
      <w:r w:rsidRPr="001C4CAA">
        <w:rPr>
          <w:color w:val="000000" w:themeColor="text1"/>
          <w:sz w:val="24"/>
          <w:szCs w:val="24"/>
        </w:rPr>
        <w:t>)(2))</w:t>
      </w:r>
    </w:p>
    <w:p w14:paraId="305AB9EF" w14:textId="196AA66A" w:rsidR="00AF1059" w:rsidRPr="001C4CAA" w:rsidRDefault="00AF1059" w:rsidP="00AF1059">
      <w:pPr>
        <w:pStyle w:val="Heading2"/>
        <w:rPr>
          <w:color w:val="000000" w:themeColor="text1"/>
          <w:sz w:val="24"/>
          <w:szCs w:val="24"/>
        </w:rPr>
      </w:pPr>
      <w:r w:rsidRPr="001C4CAA">
        <w:rPr>
          <w:color w:val="000000" w:themeColor="text1"/>
          <w:sz w:val="24"/>
          <w:szCs w:val="24"/>
        </w:rPr>
        <w:t>Minutes from Previous Meeting</w:t>
      </w:r>
      <w:r w:rsidR="00DC0F67" w:rsidRPr="001C4CAA">
        <w:rPr>
          <w:color w:val="000000" w:themeColor="text1"/>
          <w:sz w:val="24"/>
          <w:szCs w:val="24"/>
        </w:rPr>
        <w:t xml:space="preserve">: None </w:t>
      </w:r>
    </w:p>
    <w:p w14:paraId="3F1147B7" w14:textId="6FBDB876" w:rsidR="00AF085D" w:rsidRPr="001C4CAA" w:rsidRDefault="00AF085D" w:rsidP="00AF085D">
      <w:pPr>
        <w:pStyle w:val="Heading1"/>
        <w:rPr>
          <w:b/>
          <w:bCs/>
          <w:color w:val="000000" w:themeColor="text1"/>
          <w:sz w:val="24"/>
          <w:szCs w:val="24"/>
        </w:rPr>
      </w:pPr>
      <w:r w:rsidRPr="001C4CAA">
        <w:rPr>
          <w:b/>
          <w:bCs/>
          <w:color w:val="000000" w:themeColor="text1"/>
          <w:sz w:val="24"/>
          <w:szCs w:val="24"/>
        </w:rPr>
        <w:t>Reports from Chairman and Commission Members</w:t>
      </w:r>
    </w:p>
    <w:p w14:paraId="429B86E8" w14:textId="554297A0" w:rsidR="00AF1059" w:rsidRPr="001C4CAA" w:rsidRDefault="00AF085D" w:rsidP="00AF085D">
      <w:pPr>
        <w:pStyle w:val="Heading2"/>
        <w:rPr>
          <w:color w:val="000000" w:themeColor="text1"/>
          <w:sz w:val="24"/>
          <w:szCs w:val="24"/>
        </w:rPr>
      </w:pPr>
      <w:r w:rsidRPr="001C4CAA">
        <w:rPr>
          <w:color w:val="000000" w:themeColor="text1"/>
          <w:sz w:val="24"/>
          <w:szCs w:val="24"/>
        </w:rPr>
        <w:t>Commission Member Reports</w:t>
      </w:r>
      <w:r w:rsidR="00DC0F67" w:rsidRPr="001C4CAA">
        <w:rPr>
          <w:color w:val="000000" w:themeColor="text1"/>
          <w:sz w:val="24"/>
          <w:szCs w:val="24"/>
        </w:rPr>
        <w:t>: None</w:t>
      </w:r>
    </w:p>
    <w:p w14:paraId="3A28A8C5" w14:textId="3C7FCB08" w:rsidR="00AF085D" w:rsidRPr="001C4CAA" w:rsidRDefault="00AF085D" w:rsidP="00AF085D">
      <w:pPr>
        <w:pStyle w:val="Heading2"/>
        <w:rPr>
          <w:color w:val="000000" w:themeColor="text1"/>
          <w:sz w:val="24"/>
          <w:szCs w:val="24"/>
        </w:rPr>
      </w:pPr>
      <w:r w:rsidRPr="001C4CAA">
        <w:rPr>
          <w:color w:val="000000" w:themeColor="text1"/>
          <w:sz w:val="24"/>
          <w:szCs w:val="24"/>
        </w:rPr>
        <w:t>Chairman’s Report</w:t>
      </w:r>
      <w:r w:rsidR="00DC0F67" w:rsidRPr="001C4CAA">
        <w:rPr>
          <w:color w:val="000000" w:themeColor="text1"/>
          <w:sz w:val="24"/>
          <w:szCs w:val="24"/>
        </w:rPr>
        <w:t>: Thanked church for use of its facility</w:t>
      </w:r>
      <w:r w:rsidR="00C32F9F">
        <w:rPr>
          <w:color w:val="000000" w:themeColor="text1"/>
          <w:sz w:val="24"/>
          <w:szCs w:val="24"/>
        </w:rPr>
        <w:t>.</w:t>
      </w:r>
    </w:p>
    <w:p w14:paraId="5164CCA7" w14:textId="5FC8F9D1" w:rsidR="00B528D2" w:rsidRPr="001C4CAA" w:rsidRDefault="00AF085D" w:rsidP="00AF085D">
      <w:pPr>
        <w:pStyle w:val="Heading1"/>
        <w:rPr>
          <w:b/>
          <w:bCs/>
          <w:color w:val="000000" w:themeColor="text1"/>
          <w:sz w:val="24"/>
          <w:szCs w:val="24"/>
        </w:rPr>
      </w:pPr>
      <w:r w:rsidRPr="001C4CAA">
        <w:rPr>
          <w:b/>
          <w:bCs/>
          <w:color w:val="000000" w:themeColor="text1"/>
          <w:sz w:val="24"/>
          <w:szCs w:val="24"/>
        </w:rPr>
        <w:t>Unfinished Business</w:t>
      </w:r>
      <w:r w:rsidR="00DC0F67" w:rsidRPr="001C4CAA">
        <w:rPr>
          <w:b/>
          <w:bCs/>
          <w:color w:val="000000" w:themeColor="text1"/>
          <w:sz w:val="24"/>
          <w:szCs w:val="24"/>
        </w:rPr>
        <w:t xml:space="preserve">: </w:t>
      </w:r>
      <w:r w:rsidR="00DC0F67" w:rsidRPr="001C4CAA">
        <w:rPr>
          <w:color w:val="000000" w:themeColor="text1"/>
          <w:sz w:val="24"/>
          <w:szCs w:val="24"/>
        </w:rPr>
        <w:t>None</w:t>
      </w:r>
    </w:p>
    <w:p w14:paraId="5560DADD" w14:textId="01754FDC" w:rsidR="00AF085D" w:rsidRPr="001C4CAA" w:rsidRDefault="00AF085D" w:rsidP="00AF085D">
      <w:pPr>
        <w:pStyle w:val="Heading1"/>
        <w:rPr>
          <w:b/>
          <w:bCs/>
          <w:color w:val="000000" w:themeColor="text1"/>
          <w:sz w:val="24"/>
          <w:szCs w:val="24"/>
        </w:rPr>
      </w:pPr>
      <w:r w:rsidRPr="001C4CAA">
        <w:rPr>
          <w:b/>
          <w:bCs/>
          <w:color w:val="000000" w:themeColor="text1"/>
          <w:sz w:val="24"/>
          <w:szCs w:val="24"/>
        </w:rPr>
        <w:t>New Business</w:t>
      </w:r>
    </w:p>
    <w:p w14:paraId="043CDA90" w14:textId="77777777" w:rsidR="001D5267" w:rsidRDefault="00AF085D" w:rsidP="00DC0F67">
      <w:pPr>
        <w:pStyle w:val="Heading2"/>
        <w:rPr>
          <w:color w:val="000000" w:themeColor="text1"/>
          <w:sz w:val="24"/>
          <w:szCs w:val="24"/>
        </w:rPr>
      </w:pPr>
      <w:r w:rsidRPr="001D5267">
        <w:rPr>
          <w:color w:val="000000" w:themeColor="text1"/>
          <w:sz w:val="24"/>
          <w:szCs w:val="24"/>
          <w:u w:val="single"/>
        </w:rPr>
        <w:t>Public Hearing for</w:t>
      </w:r>
      <w:r w:rsidR="00396EAD" w:rsidRPr="001D5267">
        <w:rPr>
          <w:color w:val="000000" w:themeColor="text1"/>
          <w:sz w:val="24"/>
          <w:szCs w:val="24"/>
          <w:u w:val="single"/>
        </w:rPr>
        <w:t xml:space="preserve"> Re-zoning of parcel 050 034, 1241 Highway 362; Request to change from R-15 to DR-6</w:t>
      </w:r>
      <w:r w:rsidR="00DC0F67" w:rsidRPr="001C4CAA">
        <w:rPr>
          <w:color w:val="000000" w:themeColor="text1"/>
          <w:sz w:val="24"/>
          <w:szCs w:val="24"/>
        </w:rPr>
        <w:t>: Call for applicants to speak; Brad Moody representing</w:t>
      </w:r>
      <w:r w:rsidR="009250BA">
        <w:rPr>
          <w:color w:val="000000" w:themeColor="text1"/>
          <w:sz w:val="24"/>
          <w:szCs w:val="24"/>
        </w:rPr>
        <w:t xml:space="preserve"> owners Michael &amp; Melissa Moody provide</w:t>
      </w:r>
      <w:r w:rsidR="001D5267">
        <w:rPr>
          <w:color w:val="000000" w:themeColor="text1"/>
          <w:sz w:val="24"/>
          <w:szCs w:val="24"/>
        </w:rPr>
        <w:t>d</w:t>
      </w:r>
      <w:r w:rsidR="009250BA">
        <w:rPr>
          <w:color w:val="000000" w:themeColor="text1"/>
          <w:sz w:val="24"/>
          <w:szCs w:val="24"/>
        </w:rPr>
        <w:t xml:space="preserve"> </w:t>
      </w:r>
      <w:r w:rsidR="001D5267">
        <w:rPr>
          <w:color w:val="000000" w:themeColor="text1"/>
          <w:sz w:val="24"/>
          <w:szCs w:val="24"/>
        </w:rPr>
        <w:t>documents &amp; plans</w:t>
      </w:r>
      <w:r w:rsidR="00DC0F67" w:rsidRPr="001C4CAA">
        <w:rPr>
          <w:color w:val="000000" w:themeColor="text1"/>
          <w:sz w:val="24"/>
          <w:szCs w:val="24"/>
        </w:rPr>
        <w:t xml:space="preserve"> for </w:t>
      </w:r>
      <w:r w:rsidR="009250BA">
        <w:rPr>
          <w:color w:val="000000" w:themeColor="text1"/>
          <w:sz w:val="24"/>
          <w:szCs w:val="24"/>
        </w:rPr>
        <w:t>use</w:t>
      </w:r>
      <w:r w:rsidR="00DC0F67" w:rsidRPr="001C4CAA">
        <w:rPr>
          <w:color w:val="000000" w:themeColor="text1"/>
          <w:sz w:val="24"/>
          <w:szCs w:val="24"/>
        </w:rPr>
        <w:t>.</w:t>
      </w:r>
      <w:r w:rsidR="001D5267">
        <w:rPr>
          <w:color w:val="000000" w:themeColor="text1"/>
          <w:sz w:val="24"/>
          <w:szCs w:val="24"/>
        </w:rPr>
        <w:t xml:space="preserve"> Plan is to put 6 units on the 12 acres.</w:t>
      </w:r>
      <w:r w:rsidR="00DC0F67" w:rsidRPr="001C4CAA">
        <w:rPr>
          <w:color w:val="000000" w:themeColor="text1"/>
          <w:sz w:val="24"/>
          <w:szCs w:val="24"/>
        </w:rPr>
        <w:t xml:space="preserve"> Motion to open public hearing RP/LC 5-0. </w:t>
      </w:r>
      <w:r w:rsidR="001D5267">
        <w:rPr>
          <w:color w:val="000000" w:themeColor="text1"/>
          <w:sz w:val="24"/>
          <w:szCs w:val="24"/>
        </w:rPr>
        <w:t xml:space="preserve">Those in favor of approval were allotted 10 minutes to speak, during which Michael Moody explained their intent. Those opposed to the rezoning were then allotted their 10 minutes to speak. Lonnie Dunn, Chris &amp; Kerrie Stanley, Richard Riley, &amp; Michael Kelly spoke against. </w:t>
      </w:r>
    </w:p>
    <w:p w14:paraId="78DCB2B3" w14:textId="77777777" w:rsidR="00DB5026" w:rsidRDefault="00DC0F67" w:rsidP="001D5267">
      <w:pPr>
        <w:pStyle w:val="Heading2"/>
        <w:numPr>
          <w:ilvl w:val="0"/>
          <w:numId w:val="0"/>
        </w:numPr>
        <w:ind w:left="720"/>
        <w:rPr>
          <w:color w:val="000000" w:themeColor="text1"/>
          <w:sz w:val="24"/>
          <w:szCs w:val="24"/>
        </w:rPr>
      </w:pPr>
      <w:r w:rsidRPr="001C4CAA">
        <w:rPr>
          <w:color w:val="000000" w:themeColor="text1"/>
          <w:sz w:val="24"/>
          <w:szCs w:val="24"/>
        </w:rPr>
        <w:t xml:space="preserve">Public Hearing </w:t>
      </w:r>
      <w:r w:rsidR="001D5267">
        <w:rPr>
          <w:color w:val="000000" w:themeColor="text1"/>
          <w:sz w:val="24"/>
          <w:szCs w:val="24"/>
        </w:rPr>
        <w:t xml:space="preserve">was </w:t>
      </w:r>
      <w:r w:rsidRPr="001C4CAA">
        <w:rPr>
          <w:color w:val="000000" w:themeColor="text1"/>
          <w:sz w:val="24"/>
          <w:szCs w:val="24"/>
        </w:rPr>
        <w:t xml:space="preserve">closed at 6:24pm. </w:t>
      </w:r>
    </w:p>
    <w:p w14:paraId="5D3E6FF8" w14:textId="73F30ED5" w:rsidR="00DC0F67" w:rsidRDefault="00DB5026" w:rsidP="001D5267">
      <w:pPr>
        <w:pStyle w:val="Heading2"/>
        <w:numPr>
          <w:ilvl w:val="0"/>
          <w:numId w:val="0"/>
        </w:numPr>
        <w:ind w:left="720"/>
        <w:rPr>
          <w:color w:val="000000" w:themeColor="text1"/>
          <w:sz w:val="24"/>
          <w:szCs w:val="24"/>
        </w:rPr>
      </w:pPr>
      <w:r>
        <w:rPr>
          <w:color w:val="000000" w:themeColor="text1"/>
          <w:sz w:val="24"/>
          <w:szCs w:val="24"/>
        </w:rPr>
        <w:t>Mr. Cooper inquired about upkeep to which Mr. Moody advised they would keep them up. Mr. Cooper also asked about affordability to which Mr. Moody advised rent would be $900-$1500/month. Mr. Smithson asked about entrance from Hwy 362 to which Mr. Moody advised they had not contacted GDOT yet. Ms. Collins inquired about the application process and Mr. Moody advised there would be no credit check, a job history check would be performed as well as verification of previous living history.</w:t>
      </w:r>
    </w:p>
    <w:p w14:paraId="11AAEC81" w14:textId="419C3DC2" w:rsidR="00DB5026" w:rsidRPr="00DB5026" w:rsidRDefault="00DB5026" w:rsidP="00DB5026">
      <w:r>
        <w:t xml:space="preserve">            City attorney stated it was time for deliberation.</w:t>
      </w:r>
    </w:p>
    <w:p w14:paraId="59D59146" w14:textId="04843DB0" w:rsidR="00DB5026" w:rsidRPr="00DB5026" w:rsidRDefault="00DB5026" w:rsidP="00DB5026">
      <w:r>
        <w:t xml:space="preserve">             </w:t>
      </w:r>
    </w:p>
    <w:p w14:paraId="0209FBC2" w14:textId="77777777" w:rsidR="00DB5026" w:rsidRDefault="003B7BDF" w:rsidP="003B7BDF">
      <w:pPr>
        <w:pStyle w:val="Heading2"/>
        <w:rPr>
          <w:color w:val="000000" w:themeColor="text1"/>
          <w:sz w:val="24"/>
          <w:szCs w:val="24"/>
        </w:rPr>
      </w:pPr>
      <w:r w:rsidRPr="00DB5026">
        <w:rPr>
          <w:color w:val="000000" w:themeColor="text1"/>
          <w:sz w:val="24"/>
          <w:szCs w:val="24"/>
          <w:u w:val="single"/>
        </w:rPr>
        <w:lastRenderedPageBreak/>
        <w:t>Recommend Approval or Denial of rezoning to Mayor and Council</w:t>
      </w:r>
      <w:r w:rsidR="001C4CAA" w:rsidRPr="001C4CAA">
        <w:rPr>
          <w:color w:val="000000" w:themeColor="text1"/>
          <w:sz w:val="24"/>
          <w:szCs w:val="24"/>
        </w:rPr>
        <w:t xml:space="preserve">: </w:t>
      </w:r>
      <w:r w:rsidR="00DB5026">
        <w:rPr>
          <w:color w:val="000000" w:themeColor="text1"/>
          <w:sz w:val="24"/>
          <w:szCs w:val="24"/>
        </w:rPr>
        <w:t>Douglas Bennett called for a motion.</w:t>
      </w:r>
    </w:p>
    <w:p w14:paraId="2F1E54C7" w14:textId="24D5D333" w:rsidR="001D5267" w:rsidRPr="00DB5026" w:rsidRDefault="001C4CAA" w:rsidP="00DB5026">
      <w:pPr>
        <w:pStyle w:val="Heading2"/>
        <w:numPr>
          <w:ilvl w:val="0"/>
          <w:numId w:val="0"/>
        </w:numPr>
        <w:ind w:left="720"/>
        <w:rPr>
          <w:color w:val="000000" w:themeColor="text1"/>
          <w:sz w:val="24"/>
          <w:szCs w:val="24"/>
        </w:rPr>
      </w:pPr>
      <w:r w:rsidRPr="001C4CAA">
        <w:rPr>
          <w:color w:val="000000" w:themeColor="text1"/>
          <w:sz w:val="24"/>
          <w:szCs w:val="24"/>
        </w:rPr>
        <w:t xml:space="preserve">Motion to </w:t>
      </w:r>
      <w:r>
        <w:rPr>
          <w:color w:val="000000" w:themeColor="text1"/>
          <w:sz w:val="24"/>
          <w:szCs w:val="24"/>
        </w:rPr>
        <w:t xml:space="preserve">deny </w:t>
      </w:r>
      <w:r w:rsidR="00DB5026">
        <w:rPr>
          <w:color w:val="000000" w:themeColor="text1"/>
          <w:sz w:val="24"/>
          <w:szCs w:val="24"/>
        </w:rPr>
        <w:t xml:space="preserve">re-zoning </w:t>
      </w:r>
      <w:r>
        <w:rPr>
          <w:color w:val="000000" w:themeColor="text1"/>
          <w:sz w:val="24"/>
          <w:szCs w:val="24"/>
        </w:rPr>
        <w:t>RC/LC 5-0.</w:t>
      </w:r>
    </w:p>
    <w:p w14:paraId="0DEB1BDB" w14:textId="76211430" w:rsidR="0081572D" w:rsidRPr="001C4CAA" w:rsidRDefault="0081572D" w:rsidP="0081572D">
      <w:pPr>
        <w:pStyle w:val="Heading1"/>
        <w:rPr>
          <w:b/>
          <w:bCs/>
          <w:color w:val="000000" w:themeColor="text1"/>
          <w:sz w:val="24"/>
          <w:szCs w:val="24"/>
        </w:rPr>
      </w:pPr>
      <w:r w:rsidRPr="001C4CAA">
        <w:rPr>
          <w:b/>
          <w:bCs/>
          <w:color w:val="000000" w:themeColor="text1"/>
          <w:sz w:val="24"/>
          <w:szCs w:val="24"/>
        </w:rPr>
        <w:t>Executive Session</w:t>
      </w:r>
    </w:p>
    <w:p w14:paraId="07F10CBE" w14:textId="269870FD" w:rsidR="0081572D" w:rsidRPr="001C4CAA" w:rsidRDefault="0081572D" w:rsidP="0081572D">
      <w:pPr>
        <w:pStyle w:val="Heading2"/>
        <w:rPr>
          <w:color w:val="000000" w:themeColor="text1"/>
          <w:sz w:val="24"/>
          <w:szCs w:val="24"/>
        </w:rPr>
      </w:pPr>
      <w:r w:rsidRPr="001C4CAA">
        <w:rPr>
          <w:color w:val="000000" w:themeColor="text1"/>
          <w:sz w:val="24"/>
          <w:szCs w:val="24"/>
        </w:rPr>
        <w:t xml:space="preserve">(O.C.G.A 50-14-2, et seq.) </w:t>
      </w:r>
      <w:r w:rsidR="00DB5026">
        <w:rPr>
          <w:color w:val="000000" w:themeColor="text1"/>
          <w:sz w:val="24"/>
          <w:szCs w:val="24"/>
        </w:rPr>
        <w:t>None.</w:t>
      </w:r>
    </w:p>
    <w:p w14:paraId="4B7392D3" w14:textId="08AF9D23" w:rsidR="0081572D" w:rsidRPr="001C4CAA" w:rsidRDefault="0081572D" w:rsidP="0081572D">
      <w:pPr>
        <w:pStyle w:val="Heading1"/>
        <w:rPr>
          <w:b/>
          <w:bCs/>
          <w:color w:val="000000" w:themeColor="text1"/>
          <w:sz w:val="24"/>
          <w:szCs w:val="24"/>
        </w:rPr>
      </w:pPr>
      <w:r w:rsidRPr="001C4CAA">
        <w:rPr>
          <w:b/>
          <w:bCs/>
          <w:color w:val="000000" w:themeColor="text1"/>
          <w:sz w:val="24"/>
          <w:szCs w:val="24"/>
        </w:rPr>
        <w:t>Public Comment:</w:t>
      </w:r>
      <w:r w:rsidR="001C4CAA">
        <w:rPr>
          <w:b/>
          <w:bCs/>
          <w:color w:val="000000" w:themeColor="text1"/>
          <w:sz w:val="24"/>
          <w:szCs w:val="24"/>
        </w:rPr>
        <w:t xml:space="preserve"> </w:t>
      </w:r>
      <w:r w:rsidR="001C4CAA" w:rsidRPr="001C4CAA">
        <w:rPr>
          <w:color w:val="000000" w:themeColor="text1"/>
          <w:sz w:val="24"/>
          <w:szCs w:val="24"/>
        </w:rPr>
        <w:t>Allowed during public hearing.</w:t>
      </w:r>
    </w:p>
    <w:p w14:paraId="099453B1" w14:textId="47454AFD" w:rsidR="0081572D" w:rsidRPr="001C4CAA" w:rsidRDefault="0081572D" w:rsidP="0081572D">
      <w:pPr>
        <w:pStyle w:val="Heading1"/>
        <w:rPr>
          <w:b/>
          <w:bCs/>
          <w:color w:val="000000" w:themeColor="text1"/>
          <w:sz w:val="24"/>
          <w:szCs w:val="24"/>
        </w:rPr>
      </w:pPr>
      <w:r w:rsidRPr="001C4CAA">
        <w:rPr>
          <w:b/>
          <w:bCs/>
          <w:color w:val="000000" w:themeColor="text1"/>
          <w:sz w:val="24"/>
          <w:szCs w:val="24"/>
        </w:rPr>
        <w:t>Adjournment</w:t>
      </w:r>
      <w:r w:rsidR="001C4CAA" w:rsidRPr="001C4CAA">
        <w:rPr>
          <w:color w:val="000000" w:themeColor="text1"/>
          <w:sz w:val="24"/>
          <w:szCs w:val="24"/>
        </w:rPr>
        <w:t>: RC/RP 5-0 6:50pm</w:t>
      </w:r>
    </w:p>
    <w:p w14:paraId="728CEE4A" w14:textId="77777777" w:rsidR="0081572D" w:rsidRPr="0081572D" w:rsidRDefault="0081572D" w:rsidP="0081572D"/>
    <w:sectPr w:rsidR="0081572D" w:rsidRPr="0081572D" w:rsidSect="001A6934">
      <w:type w:val="continuous"/>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907D" w14:textId="77777777" w:rsidR="001A6934" w:rsidRDefault="001A6934" w:rsidP="009953C7">
      <w:r>
        <w:separator/>
      </w:r>
    </w:p>
  </w:endnote>
  <w:endnote w:type="continuationSeparator" w:id="0">
    <w:p w14:paraId="50C1B1B8" w14:textId="77777777" w:rsidR="001A6934" w:rsidRDefault="001A6934" w:rsidP="0099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F360" w14:textId="2F495AE2" w:rsidR="001238CB" w:rsidRDefault="00DB5026" w:rsidP="00FB130E">
    <w:pPr>
      <w:pStyle w:val="Footer"/>
      <w:tabs>
        <w:tab w:val="left" w:pos="7719"/>
        <w:tab w:val="left" w:pos="8370"/>
        <w:tab w:val="right" w:pos="9360"/>
      </w:tabs>
    </w:pPr>
    <w:r>
      <w:rPr>
        <w:noProof/>
      </w:rPr>
      <mc:AlternateContent>
        <mc:Choice Requires="wpg">
          <w:drawing>
            <wp:anchor distT="0" distB="0" distL="114300" distR="114300" simplePos="0" relativeHeight="251659264" behindDoc="0" locked="0" layoutInCell="1" allowOverlap="1" wp14:anchorId="2C304E4B" wp14:editId="543863F1">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AF61C" w14:textId="05BC930E" w:rsidR="00DB5026" w:rsidRPr="00DB5026" w:rsidRDefault="00DB5026" w:rsidP="00DB5026">
                            <w:pPr>
                              <w:pStyle w:val="Footer"/>
                              <w:rPr>
                                <w:color w:val="000000" w:themeColor="text1"/>
                              </w:rPr>
                            </w:pPr>
                            <w:sdt>
                              <w:sdtPr>
                                <w:rPr>
                                  <w:caps/>
                                  <w:color w:val="000000" w:themeColor="tex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000000" w:themeColor="text1"/>
                                    <w:sz w:val="20"/>
                                    <w:szCs w:val="20"/>
                                  </w:rPr>
                                  <w:t xml:space="preserve"> </w:t>
                                </w:r>
                              </w:sdtContent>
                            </w:sdt>
                            <w:r w:rsidRPr="00DB5026">
                              <w:rPr>
                                <w:caps/>
                                <w:color w:val="000000" w:themeColor="text1"/>
                                <w:sz w:val="20"/>
                                <w:szCs w:val="20"/>
                              </w:rPr>
                              <w:t xml:space="preserve"> </w:t>
                            </w:r>
                            <w:r>
                              <w:rPr>
                                <w:caps/>
                                <w:color w:val="000000" w:themeColor="text1"/>
                                <w:sz w:val="20"/>
                                <w:szCs w:val="20"/>
                              </w:rPr>
                              <w:tab/>
                            </w:r>
                            <w:r>
                              <w:rPr>
                                <w:caps/>
                                <w:color w:val="000000" w:themeColor="text1"/>
                                <w:sz w:val="20"/>
                                <w:szCs w:val="20"/>
                              </w:rPr>
                              <w:tab/>
                            </w:r>
                            <w:r w:rsidRPr="00DB5026">
                              <w:rPr>
                                <w:caps/>
                                <w:color w:val="000000" w:themeColor="text1"/>
                                <w:sz w:val="20"/>
                                <w:szCs w:val="20"/>
                              </w:rPr>
                              <w:t>PLS</w:t>
                            </w:r>
                            <w:r>
                              <w:rPr>
                                <w:caps/>
                                <w:color w:val="000000" w:themeColor="text1"/>
                                <w:sz w:val="20"/>
                                <w:szCs w:val="20"/>
                              </w:rPr>
                              <w:t xml:space="preserve"> 23FEb 2024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C304E4B" id="Group 57"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D1AF61C" w14:textId="05BC930E" w:rsidR="00DB5026" w:rsidRPr="00DB5026" w:rsidRDefault="00DB5026" w:rsidP="00DB5026">
                      <w:pPr>
                        <w:pStyle w:val="Footer"/>
                        <w:rPr>
                          <w:color w:val="000000" w:themeColor="text1"/>
                        </w:rPr>
                      </w:pPr>
                      <w:sdt>
                        <w:sdtPr>
                          <w:rPr>
                            <w:caps/>
                            <w:color w:val="000000" w:themeColor="tex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000000" w:themeColor="text1"/>
                              <w:sz w:val="20"/>
                              <w:szCs w:val="20"/>
                            </w:rPr>
                            <w:t xml:space="preserve"> </w:t>
                          </w:r>
                        </w:sdtContent>
                      </w:sdt>
                      <w:r w:rsidRPr="00DB5026">
                        <w:rPr>
                          <w:caps/>
                          <w:color w:val="000000" w:themeColor="text1"/>
                          <w:sz w:val="20"/>
                          <w:szCs w:val="20"/>
                        </w:rPr>
                        <w:t xml:space="preserve"> </w:t>
                      </w:r>
                      <w:r>
                        <w:rPr>
                          <w:caps/>
                          <w:color w:val="000000" w:themeColor="text1"/>
                          <w:sz w:val="20"/>
                          <w:szCs w:val="20"/>
                        </w:rPr>
                        <w:tab/>
                      </w:r>
                      <w:r>
                        <w:rPr>
                          <w:caps/>
                          <w:color w:val="000000" w:themeColor="text1"/>
                          <w:sz w:val="20"/>
                          <w:szCs w:val="20"/>
                        </w:rPr>
                        <w:tab/>
                      </w:r>
                      <w:r w:rsidRPr="00DB5026">
                        <w:rPr>
                          <w:caps/>
                          <w:color w:val="000000" w:themeColor="text1"/>
                          <w:sz w:val="20"/>
                          <w:szCs w:val="20"/>
                        </w:rPr>
                        <w:t>PLS</w:t>
                      </w:r>
                      <w:r>
                        <w:rPr>
                          <w:caps/>
                          <w:color w:val="000000" w:themeColor="text1"/>
                          <w:sz w:val="20"/>
                          <w:szCs w:val="20"/>
                        </w:rPr>
                        <w:t xml:space="preserve"> 23FEb 2024</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0353" w14:textId="77777777" w:rsidR="001A6934" w:rsidRDefault="001A6934" w:rsidP="009953C7">
      <w:r>
        <w:separator/>
      </w:r>
    </w:p>
  </w:footnote>
  <w:footnote w:type="continuationSeparator" w:id="0">
    <w:p w14:paraId="10F16AD1" w14:textId="77777777" w:rsidR="001A6934" w:rsidRDefault="001A6934" w:rsidP="00995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874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955E70"/>
    <w:multiLevelType w:val="hybridMultilevel"/>
    <w:tmpl w:val="738C39FA"/>
    <w:lvl w:ilvl="0" w:tplc="4128F5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5B2CC0"/>
    <w:multiLevelType w:val="hybridMultilevel"/>
    <w:tmpl w:val="05A2659C"/>
    <w:lvl w:ilvl="0" w:tplc="04090015">
      <w:start w:val="1"/>
      <w:numFmt w:val="upperLetter"/>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FB3538"/>
    <w:multiLevelType w:val="hybridMultilevel"/>
    <w:tmpl w:val="E5FEDFDE"/>
    <w:lvl w:ilvl="0" w:tplc="076E51C2">
      <w:start w:val="115"/>
      <w:numFmt w:val="bullet"/>
      <w:lvlText w:val="-"/>
      <w:lvlJc w:val="left"/>
      <w:pPr>
        <w:ind w:left="2415" w:hanging="360"/>
      </w:pPr>
      <w:rPr>
        <w:rFonts w:ascii="Times New Roman" w:eastAsia="Times New Roman" w:hAnsi="Times New Roman" w:cs="Times New Roman"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4" w15:restartNumberingAfterBreak="0">
    <w:nsid w:val="434F76D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67322672"/>
    <w:multiLevelType w:val="hybridMultilevel"/>
    <w:tmpl w:val="66C87A54"/>
    <w:lvl w:ilvl="0" w:tplc="8D9633E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2966E4"/>
    <w:multiLevelType w:val="hybridMultilevel"/>
    <w:tmpl w:val="37DAFEBC"/>
    <w:lvl w:ilvl="0" w:tplc="AC4693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1267018">
    <w:abstractNumId w:val="2"/>
  </w:num>
  <w:num w:numId="2" w16cid:durableId="1520856408">
    <w:abstractNumId w:val="6"/>
  </w:num>
  <w:num w:numId="3" w16cid:durableId="2047412731">
    <w:abstractNumId w:val="1"/>
  </w:num>
  <w:num w:numId="4" w16cid:durableId="331110983">
    <w:abstractNumId w:val="5"/>
  </w:num>
  <w:num w:numId="5" w16cid:durableId="1503163243">
    <w:abstractNumId w:val="3"/>
  </w:num>
  <w:num w:numId="6" w16cid:durableId="2114278649">
    <w:abstractNumId w:val="0"/>
  </w:num>
  <w:num w:numId="7" w16cid:durableId="3392409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20"/>
    <w:rsid w:val="000219BE"/>
    <w:rsid w:val="00025B56"/>
    <w:rsid w:val="00071B34"/>
    <w:rsid w:val="000C1946"/>
    <w:rsid w:val="000E7DDC"/>
    <w:rsid w:val="000F4A1B"/>
    <w:rsid w:val="000F760C"/>
    <w:rsid w:val="00105927"/>
    <w:rsid w:val="001238CB"/>
    <w:rsid w:val="001A6934"/>
    <w:rsid w:val="001C4CAA"/>
    <w:rsid w:val="001D5267"/>
    <w:rsid w:val="001E52B6"/>
    <w:rsid w:val="001F7364"/>
    <w:rsid w:val="002E0261"/>
    <w:rsid w:val="002F449C"/>
    <w:rsid w:val="00336017"/>
    <w:rsid w:val="00366C84"/>
    <w:rsid w:val="00377AF3"/>
    <w:rsid w:val="00396EAD"/>
    <w:rsid w:val="003B7BDF"/>
    <w:rsid w:val="003E7B1B"/>
    <w:rsid w:val="00422879"/>
    <w:rsid w:val="00447BBA"/>
    <w:rsid w:val="0046095F"/>
    <w:rsid w:val="00476E40"/>
    <w:rsid w:val="004A6FEE"/>
    <w:rsid w:val="004C58C1"/>
    <w:rsid w:val="0050146C"/>
    <w:rsid w:val="00565830"/>
    <w:rsid w:val="00595388"/>
    <w:rsid w:val="005C0C20"/>
    <w:rsid w:val="005E0D0D"/>
    <w:rsid w:val="005F3D36"/>
    <w:rsid w:val="00655D7B"/>
    <w:rsid w:val="00671069"/>
    <w:rsid w:val="006B389F"/>
    <w:rsid w:val="006C5F45"/>
    <w:rsid w:val="00706EE3"/>
    <w:rsid w:val="00710523"/>
    <w:rsid w:val="00746F63"/>
    <w:rsid w:val="007C516B"/>
    <w:rsid w:val="007E1A21"/>
    <w:rsid w:val="007E301C"/>
    <w:rsid w:val="0081400A"/>
    <w:rsid w:val="0081572D"/>
    <w:rsid w:val="00856B25"/>
    <w:rsid w:val="00880300"/>
    <w:rsid w:val="008F1782"/>
    <w:rsid w:val="008F5CE4"/>
    <w:rsid w:val="008F5D3C"/>
    <w:rsid w:val="009143FE"/>
    <w:rsid w:val="009250BA"/>
    <w:rsid w:val="009732FD"/>
    <w:rsid w:val="0098654F"/>
    <w:rsid w:val="00994E3F"/>
    <w:rsid w:val="009953C7"/>
    <w:rsid w:val="009B10D0"/>
    <w:rsid w:val="009E0AD9"/>
    <w:rsid w:val="00A00783"/>
    <w:rsid w:val="00A35038"/>
    <w:rsid w:val="00A84979"/>
    <w:rsid w:val="00A91512"/>
    <w:rsid w:val="00AC1A94"/>
    <w:rsid w:val="00AF085D"/>
    <w:rsid w:val="00AF1059"/>
    <w:rsid w:val="00AF18BE"/>
    <w:rsid w:val="00B528D2"/>
    <w:rsid w:val="00B6373B"/>
    <w:rsid w:val="00BA0685"/>
    <w:rsid w:val="00BA3C66"/>
    <w:rsid w:val="00BB3A68"/>
    <w:rsid w:val="00BD6044"/>
    <w:rsid w:val="00BF0593"/>
    <w:rsid w:val="00C10BA2"/>
    <w:rsid w:val="00C2063E"/>
    <w:rsid w:val="00C271A6"/>
    <w:rsid w:val="00C32F9F"/>
    <w:rsid w:val="00C760CC"/>
    <w:rsid w:val="00C96F0E"/>
    <w:rsid w:val="00CA0130"/>
    <w:rsid w:val="00CF23DB"/>
    <w:rsid w:val="00D10321"/>
    <w:rsid w:val="00D24350"/>
    <w:rsid w:val="00D45D4F"/>
    <w:rsid w:val="00D85921"/>
    <w:rsid w:val="00D951E7"/>
    <w:rsid w:val="00DB5026"/>
    <w:rsid w:val="00DC0F67"/>
    <w:rsid w:val="00DE50A3"/>
    <w:rsid w:val="00F37440"/>
    <w:rsid w:val="00FA6B0E"/>
    <w:rsid w:val="00FB130E"/>
    <w:rsid w:val="00FE4AEC"/>
    <w:rsid w:val="00FF0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A8B0D"/>
  <w15:docId w15:val="{C252AFA4-7D8B-44BC-A650-D5DABCE3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Cs w:val="22"/>
        <w:lang w:val="en-US" w:eastAsia="en-US" w:bidi="ar-SA"/>
      </w:rPr>
    </w:rPrDefault>
    <w:pPrDefault>
      <w:pPr>
        <w:spacing w:after="20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C20"/>
    <w:pPr>
      <w:spacing w:after="0" w:line="240"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AF1059"/>
    <w:pPr>
      <w:keepNext/>
      <w:keepLines/>
      <w:numPr>
        <w:numId w:val="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F1059"/>
    <w:pPr>
      <w:keepNext/>
      <w:keepLines/>
      <w:numPr>
        <w:ilvl w:val="1"/>
        <w:numId w:val="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F1059"/>
    <w:pPr>
      <w:keepNext/>
      <w:keepLines/>
      <w:numPr>
        <w:ilvl w:val="2"/>
        <w:numId w:val="7"/>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AF1059"/>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F1059"/>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F1059"/>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F1059"/>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F1059"/>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1059"/>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0C20"/>
    <w:pPr>
      <w:tabs>
        <w:tab w:val="center" w:pos="4320"/>
        <w:tab w:val="right" w:pos="8640"/>
      </w:tabs>
    </w:pPr>
  </w:style>
  <w:style w:type="character" w:customStyle="1" w:styleId="FooterChar">
    <w:name w:val="Footer Char"/>
    <w:basedOn w:val="DefaultParagraphFont"/>
    <w:link w:val="Footer"/>
    <w:uiPriority w:val="99"/>
    <w:rsid w:val="005C0C20"/>
    <w:rPr>
      <w:rFonts w:ascii="Times New Roman" w:eastAsia="Times New Roman" w:hAnsi="Times New Roman"/>
      <w:sz w:val="24"/>
      <w:szCs w:val="24"/>
    </w:rPr>
  </w:style>
  <w:style w:type="paragraph" w:styleId="ListParagraph">
    <w:name w:val="List Paragraph"/>
    <w:basedOn w:val="Normal"/>
    <w:uiPriority w:val="34"/>
    <w:qFormat/>
    <w:rsid w:val="005C0C20"/>
    <w:pPr>
      <w:ind w:left="720"/>
      <w:contextualSpacing/>
    </w:pPr>
  </w:style>
  <w:style w:type="paragraph" w:styleId="NoSpacing">
    <w:name w:val="No Spacing"/>
    <w:uiPriority w:val="1"/>
    <w:qFormat/>
    <w:rsid w:val="005C0C20"/>
    <w:pPr>
      <w:spacing w:after="0"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rsid w:val="00C2063E"/>
    <w:rPr>
      <w:rFonts w:ascii="Calibri" w:eastAsia="Calibri" w:hAnsi="Calibri"/>
      <w:sz w:val="22"/>
      <w:szCs w:val="21"/>
    </w:rPr>
  </w:style>
  <w:style w:type="character" w:customStyle="1" w:styleId="PlainTextChar">
    <w:name w:val="Plain Text Char"/>
    <w:basedOn w:val="DefaultParagraphFont"/>
    <w:link w:val="PlainText"/>
    <w:uiPriority w:val="99"/>
    <w:rsid w:val="00C2063E"/>
    <w:rPr>
      <w:rFonts w:ascii="Calibri" w:eastAsia="Calibri" w:hAnsi="Calibri"/>
      <w:sz w:val="22"/>
      <w:szCs w:val="21"/>
    </w:rPr>
  </w:style>
  <w:style w:type="paragraph" w:styleId="BalloonText">
    <w:name w:val="Balloon Text"/>
    <w:basedOn w:val="Normal"/>
    <w:link w:val="BalloonTextChar"/>
    <w:uiPriority w:val="99"/>
    <w:semiHidden/>
    <w:unhideWhenUsed/>
    <w:rsid w:val="00C2063E"/>
    <w:rPr>
      <w:rFonts w:ascii="Tahoma" w:hAnsi="Tahoma" w:cs="Tahoma"/>
      <w:sz w:val="16"/>
      <w:szCs w:val="16"/>
    </w:rPr>
  </w:style>
  <w:style w:type="character" w:customStyle="1" w:styleId="BalloonTextChar">
    <w:name w:val="Balloon Text Char"/>
    <w:basedOn w:val="DefaultParagraphFont"/>
    <w:link w:val="BalloonText"/>
    <w:uiPriority w:val="99"/>
    <w:semiHidden/>
    <w:rsid w:val="00C2063E"/>
    <w:rPr>
      <w:rFonts w:ascii="Tahoma" w:eastAsia="Times New Roman" w:hAnsi="Tahoma" w:cs="Tahoma"/>
      <w:sz w:val="16"/>
      <w:szCs w:val="16"/>
    </w:rPr>
  </w:style>
  <w:style w:type="paragraph" w:styleId="NormalWeb">
    <w:name w:val="Normal (Web)"/>
    <w:basedOn w:val="Normal"/>
    <w:uiPriority w:val="99"/>
    <w:semiHidden/>
    <w:unhideWhenUsed/>
    <w:rsid w:val="00CA0130"/>
    <w:pPr>
      <w:spacing w:before="100" w:beforeAutospacing="1" w:after="100" w:afterAutospacing="1"/>
    </w:pPr>
  </w:style>
  <w:style w:type="character" w:styleId="Hyperlink">
    <w:name w:val="Hyperlink"/>
    <w:basedOn w:val="DefaultParagraphFont"/>
    <w:uiPriority w:val="99"/>
    <w:unhideWhenUsed/>
    <w:rsid w:val="00CA0130"/>
    <w:rPr>
      <w:color w:val="0000FF"/>
      <w:u w:val="single"/>
    </w:rPr>
  </w:style>
  <w:style w:type="character" w:styleId="Strong">
    <w:name w:val="Strong"/>
    <w:basedOn w:val="DefaultParagraphFont"/>
    <w:uiPriority w:val="22"/>
    <w:qFormat/>
    <w:rsid w:val="00CA0130"/>
    <w:rPr>
      <w:b/>
      <w:bCs/>
    </w:rPr>
  </w:style>
  <w:style w:type="paragraph" w:styleId="Header">
    <w:name w:val="header"/>
    <w:basedOn w:val="Normal"/>
    <w:link w:val="HeaderChar"/>
    <w:uiPriority w:val="99"/>
    <w:unhideWhenUsed/>
    <w:rsid w:val="00B528D2"/>
    <w:pPr>
      <w:tabs>
        <w:tab w:val="center" w:pos="4680"/>
        <w:tab w:val="right" w:pos="9360"/>
      </w:tabs>
    </w:pPr>
  </w:style>
  <w:style w:type="character" w:customStyle="1" w:styleId="HeaderChar">
    <w:name w:val="Header Char"/>
    <w:basedOn w:val="DefaultParagraphFont"/>
    <w:link w:val="Header"/>
    <w:uiPriority w:val="99"/>
    <w:rsid w:val="00B528D2"/>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F105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F10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F105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1059"/>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AF1059"/>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AF1059"/>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AF1059"/>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AF10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105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Williamson City 1</dc:creator>
  <cp:lastModifiedBy>Williamson</cp:lastModifiedBy>
  <cp:revision>4</cp:revision>
  <cp:lastPrinted>2021-12-02T16:46:00Z</cp:lastPrinted>
  <dcterms:created xsi:type="dcterms:W3CDTF">2024-02-23T15:58:00Z</dcterms:created>
  <dcterms:modified xsi:type="dcterms:W3CDTF">2024-02-23T18:28:00Z</dcterms:modified>
</cp:coreProperties>
</file>